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480D67D9" w:rsidR="007B5828" w:rsidRPr="00C32E40" w:rsidRDefault="00570F77"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41EAB9B3" w:rsidR="007B5828" w:rsidRPr="00C32E40" w:rsidRDefault="007B5828" w:rsidP="00A60C70">
            <w:pPr>
              <w:ind w:firstLine="567"/>
              <w:rPr>
                <w:b/>
                <w:lang w:val="uk-UA"/>
              </w:rPr>
            </w:pPr>
            <w:r w:rsidRPr="00C32E40">
              <w:rPr>
                <w:b/>
                <w:lang w:val="uk-UA"/>
              </w:rPr>
              <w:t xml:space="preserve">            № </w:t>
            </w:r>
            <w:r w:rsidR="00570F77">
              <w:rPr>
                <w:b/>
                <w:lang w:val="uk-UA"/>
              </w:rPr>
              <w:t>198</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4A3F2FAF" w:rsidR="00ED5C56" w:rsidRPr="00C32E40" w:rsidRDefault="009A22BB" w:rsidP="007B5828">
      <w:pPr>
        <w:rPr>
          <w:b/>
          <w:bCs/>
          <w:szCs w:val="28"/>
          <w:lang w:val="uk-UA"/>
        </w:rPr>
      </w:pPr>
      <w:r w:rsidRPr="00C32E40">
        <w:rPr>
          <w:b/>
          <w:bCs/>
          <w:szCs w:val="28"/>
          <w:lang w:val="uk-UA"/>
        </w:rPr>
        <w:t xml:space="preserve">Про відмову </w:t>
      </w:r>
      <w:r w:rsidR="008857C0">
        <w:rPr>
          <w:b/>
          <w:bCs/>
          <w:szCs w:val="28"/>
          <w:lang w:val="uk-UA"/>
        </w:rPr>
        <w:t>Гончаруку В.Л</w:t>
      </w:r>
      <w:r w:rsidR="006C3E97">
        <w:rPr>
          <w:b/>
          <w:bCs/>
          <w:szCs w:val="28"/>
          <w:lang w:val="uk-UA"/>
        </w:rPr>
        <w:t>.</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62A9EA38"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8857C0">
        <w:rPr>
          <w:szCs w:val="28"/>
          <w:lang w:val="uk-UA"/>
        </w:rPr>
        <w:t>Гончарука В.Л.,</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366C8D37" w:rsidR="009A22BB" w:rsidRPr="00C32E40" w:rsidRDefault="009A22BB" w:rsidP="00F90791">
      <w:pPr>
        <w:tabs>
          <w:tab w:val="left" w:pos="709"/>
        </w:tabs>
        <w:rPr>
          <w:bCs/>
          <w:color w:val="000000" w:themeColor="text1"/>
          <w:szCs w:val="28"/>
          <w:lang w:val="uk-UA"/>
        </w:rPr>
      </w:pPr>
      <w:r w:rsidRPr="00C32E40">
        <w:rPr>
          <w:bCs/>
          <w:color w:val="000000" w:themeColor="text1"/>
          <w:szCs w:val="28"/>
          <w:lang w:val="uk-UA"/>
        </w:rPr>
        <w:tab/>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D97A562"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8857C0">
        <w:rPr>
          <w:bCs/>
          <w:color w:val="000000" w:themeColor="text1"/>
          <w:szCs w:val="28"/>
          <w:lang w:val="uk-UA"/>
        </w:rPr>
        <w:t>Гончаруком Владиславом Леонідовичем</w:t>
      </w:r>
      <w:r w:rsidRPr="00C32E40">
        <w:rPr>
          <w:bCs/>
          <w:color w:val="000000" w:themeColor="text1"/>
          <w:szCs w:val="28"/>
          <w:lang w:val="uk-UA"/>
        </w:rPr>
        <w:t xml:space="preserve"> засобами </w:t>
      </w:r>
      <w:r w:rsidR="008857C0">
        <w:rPr>
          <w:bCs/>
          <w:color w:val="000000" w:themeColor="text1"/>
          <w:szCs w:val="28"/>
          <w:lang w:val="uk-UA"/>
        </w:rPr>
        <w:t>електронного</w:t>
      </w:r>
      <w:r w:rsidR="006C3E97">
        <w:rPr>
          <w:bCs/>
          <w:color w:val="000000" w:themeColor="text1"/>
          <w:szCs w:val="28"/>
          <w:lang w:val="uk-UA"/>
        </w:rPr>
        <w:t xml:space="preserve"> </w:t>
      </w:r>
      <w:r w:rsidRPr="00C32E40">
        <w:rPr>
          <w:bCs/>
          <w:color w:val="000000" w:themeColor="text1"/>
          <w:szCs w:val="28"/>
          <w:lang w:val="uk-UA"/>
        </w:rPr>
        <w:t xml:space="preserve">зв’язку надіслано до Комісії </w:t>
      </w:r>
      <w:r w:rsidR="008857C0">
        <w:rPr>
          <w:bCs/>
          <w:color w:val="000000" w:themeColor="text1"/>
          <w:szCs w:val="28"/>
          <w:lang w:val="uk-UA"/>
        </w:rPr>
        <w:t>25</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561EED4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71A4571" w14:textId="714BC82D" w:rsidR="006C3E97" w:rsidRPr="006C3E97" w:rsidRDefault="009A22BB" w:rsidP="00F90791">
      <w:pPr>
        <w:tabs>
          <w:tab w:val="left" w:pos="709"/>
        </w:tabs>
        <w:rPr>
          <w:bCs/>
          <w:color w:val="000000" w:themeColor="text1"/>
          <w:szCs w:val="28"/>
          <w:lang w:val="uk-UA"/>
        </w:rPr>
      </w:pPr>
      <w:r w:rsidRPr="00C32E40">
        <w:rPr>
          <w:bCs/>
          <w:color w:val="000000" w:themeColor="text1"/>
          <w:szCs w:val="28"/>
          <w:lang w:val="uk-UA"/>
        </w:rPr>
        <w:tab/>
      </w:r>
      <w:r w:rsidR="006C3E97" w:rsidRPr="006C3E97">
        <w:rPr>
          <w:bCs/>
          <w:color w:val="000000" w:themeColor="text1"/>
          <w:szCs w:val="28"/>
          <w:lang w:val="uk-UA"/>
        </w:rPr>
        <w:t xml:space="preserve">Частиною першою статті 27 Закону України «Про прокуратуру» визначено, що прокурором окружної прокуратури (у тому числі прокурором-стажистом окружної прокуратури у визначених цим Законом випадках) </w:t>
      </w:r>
      <w:r w:rsidR="006C3E97">
        <w:rPr>
          <w:bCs/>
          <w:color w:val="000000" w:themeColor="text1"/>
          <w:szCs w:val="28"/>
          <w:lang w:val="uk-UA"/>
        </w:rPr>
        <w:br/>
      </w:r>
      <w:r w:rsidR="006C3E97" w:rsidRPr="006C3E97">
        <w:rPr>
          <w:bCs/>
          <w:color w:val="000000" w:themeColor="text1"/>
          <w:szCs w:val="28"/>
          <w:lang w:val="uk-UA"/>
        </w:rPr>
        <w:t>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5E6D219" w14:textId="38B228DE" w:rsidR="006C3E97" w:rsidRPr="006C3E97" w:rsidRDefault="006C3E97" w:rsidP="00F90791">
      <w:pPr>
        <w:tabs>
          <w:tab w:val="left" w:pos="709"/>
        </w:tabs>
        <w:rPr>
          <w:bCs/>
          <w:color w:val="000000" w:themeColor="text1"/>
          <w:szCs w:val="28"/>
          <w:lang w:val="uk-UA"/>
        </w:rPr>
      </w:pPr>
      <w:r>
        <w:rPr>
          <w:bCs/>
          <w:color w:val="000000" w:themeColor="text1"/>
          <w:szCs w:val="28"/>
          <w:lang w:val="uk-UA"/>
        </w:rPr>
        <w:tab/>
      </w:r>
      <w:r w:rsidRPr="006C3E97">
        <w:rPr>
          <w:bCs/>
          <w:color w:val="000000" w:themeColor="text1"/>
          <w:szCs w:val="28"/>
          <w:lang w:val="uk-UA"/>
        </w:rPr>
        <w:t>Згідно з пунктом 1 частини сьомої статті 27 Закону України</w:t>
      </w:r>
      <w:r w:rsidRPr="006C3E97">
        <w:rPr>
          <w:bCs/>
          <w:color w:val="000000" w:themeColor="text1"/>
          <w:szCs w:val="28"/>
          <w:lang w:val="uk-UA"/>
        </w:rPr>
        <w:br/>
        <w:t>«Про прокуратуру» для цілей цього Закону вважається: вищою юридичною освітою –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37C08F72" w14:textId="77777777" w:rsidR="006C3E97" w:rsidRPr="00C32E40" w:rsidRDefault="006C3E97" w:rsidP="00F90791">
      <w:pPr>
        <w:tabs>
          <w:tab w:val="left" w:pos="709"/>
        </w:tabs>
        <w:rPr>
          <w:bCs/>
          <w:color w:val="000000" w:themeColor="text1"/>
          <w:szCs w:val="28"/>
          <w:lang w:val="uk-UA"/>
        </w:rPr>
      </w:pPr>
      <w:r w:rsidRPr="00C32E40">
        <w:rPr>
          <w:bCs/>
          <w:color w:val="000000" w:themeColor="text1"/>
          <w:szCs w:val="28"/>
          <w:lang w:val="uk-UA"/>
        </w:rPr>
        <w:lastRenderedPageBreak/>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C6C4067" w14:textId="6147280D" w:rsidR="00C32E40" w:rsidRPr="006C3E97" w:rsidRDefault="006C3E97" w:rsidP="00F90791">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C32E40" w:rsidRPr="00C32E40">
        <w:rPr>
          <w:bCs/>
          <w:color w:val="000000" w:themeColor="text1"/>
          <w:szCs w:val="28"/>
          <w:lang w:val="uk-UA"/>
        </w:rPr>
        <w:t>ом</w:t>
      </w:r>
      <w:r w:rsidR="009A22BB" w:rsidRPr="00C32E40">
        <w:rPr>
          <w:bCs/>
          <w:color w:val="000000" w:themeColor="text1"/>
          <w:szCs w:val="28"/>
          <w:lang w:val="uk-UA"/>
        </w:rPr>
        <w:t xml:space="preserve"> </w:t>
      </w:r>
      <w:r w:rsidRPr="006C3E97">
        <w:rPr>
          <w:bCs/>
          <w:color w:val="000000" w:themeColor="text1"/>
          <w:szCs w:val="28"/>
          <w:lang w:val="uk-UA"/>
        </w:rPr>
        <w:t>4</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Pr>
          <w:bCs/>
          <w:color w:val="000000" w:themeColor="text1"/>
          <w:szCs w:val="28"/>
          <w:lang w:val="uk-UA"/>
        </w:rPr>
        <w:t>).</w:t>
      </w:r>
      <w:r w:rsidR="009A22BB" w:rsidRPr="006C3E97">
        <w:rPr>
          <w:bCs/>
          <w:color w:val="000000" w:themeColor="text1"/>
          <w:szCs w:val="28"/>
          <w:lang w:val="uk-UA"/>
        </w:rPr>
        <w:tab/>
      </w:r>
    </w:p>
    <w:p w14:paraId="0BB52A4A" w14:textId="5FEFB17E" w:rsidR="009A22BB" w:rsidRPr="00C32E40" w:rsidRDefault="00C32E40" w:rsidP="00F90791">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на посаду прокурора.</w:t>
      </w:r>
    </w:p>
    <w:p w14:paraId="402411FA" w14:textId="4AE3FB5C" w:rsidR="009A22BB" w:rsidRPr="00C32E40" w:rsidRDefault="009A22BB" w:rsidP="00F90791">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F90791">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F90791">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6CDEC3CF" w:rsidR="009A22BB" w:rsidRDefault="009A22BB" w:rsidP="00F90791">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8857C0">
        <w:rPr>
          <w:bCs/>
          <w:color w:val="000000" w:themeColor="text1"/>
          <w:szCs w:val="28"/>
          <w:lang w:val="uk-UA"/>
        </w:rPr>
        <w:t>Гончарук В.Л.</w:t>
      </w:r>
      <w:r w:rsidRPr="00C32E40">
        <w:rPr>
          <w:bCs/>
          <w:color w:val="000000" w:themeColor="text1"/>
          <w:szCs w:val="28"/>
          <w:lang w:val="uk-UA"/>
        </w:rPr>
        <w:t xml:space="preserve"> ознайомлен</w:t>
      </w:r>
      <w:r w:rsidR="008857C0">
        <w:rPr>
          <w:bCs/>
          <w:color w:val="000000" w:themeColor="text1"/>
          <w:szCs w:val="28"/>
          <w:lang w:val="uk-UA"/>
        </w:rPr>
        <w:t>ий</w:t>
      </w:r>
      <w:r w:rsidRPr="00C32E40">
        <w:rPr>
          <w:bCs/>
          <w:color w:val="000000" w:themeColor="text1"/>
          <w:szCs w:val="28"/>
          <w:lang w:val="uk-UA"/>
        </w:rPr>
        <w:t>, про що свідчить підписана н</w:t>
      </w:r>
      <w:r w:rsidR="008857C0">
        <w:rPr>
          <w:bCs/>
          <w:color w:val="000000" w:themeColor="text1"/>
          <w:szCs w:val="28"/>
          <w:lang w:val="uk-UA"/>
        </w:rPr>
        <w:t>им</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76940E8" w14:textId="2A58E537" w:rsidR="00AA4629" w:rsidRDefault="003B582C" w:rsidP="00AA4629">
      <w:pPr>
        <w:tabs>
          <w:tab w:val="left" w:pos="709"/>
        </w:tabs>
        <w:rPr>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8857C0">
        <w:rPr>
          <w:bCs/>
          <w:color w:val="000000" w:themeColor="text1"/>
          <w:szCs w:val="28"/>
          <w:lang w:val="uk-UA"/>
        </w:rPr>
        <w:t>Гончаруком В.Л.</w:t>
      </w:r>
      <w:r w:rsidR="008857C0" w:rsidRPr="00C32E40">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що</w:t>
      </w:r>
      <w:r w:rsidR="00AA4629">
        <w:rPr>
          <w:bCs/>
          <w:color w:val="000000" w:themeColor="text1"/>
          <w:szCs w:val="28"/>
          <w:lang w:val="uk-UA"/>
        </w:rPr>
        <w:t xml:space="preserve"> ним надано до Комісії </w:t>
      </w:r>
      <w:r w:rsidR="00967214">
        <w:rPr>
          <w:bCs/>
          <w:color w:val="000000" w:themeColor="text1"/>
          <w:szCs w:val="28"/>
          <w:lang w:val="uk-UA"/>
        </w:rPr>
        <w:t xml:space="preserve">диплом бакалавра від 31 липня 2009 року </w:t>
      </w:r>
      <w:r w:rsidR="009C120C">
        <w:rPr>
          <w:bCs/>
          <w:color w:val="000000" w:themeColor="text1"/>
          <w:szCs w:val="28"/>
          <w:lang w:val="uk-UA"/>
        </w:rPr>
        <w:t xml:space="preserve">серії </w:t>
      </w:r>
      <w:r w:rsidR="009C120C">
        <w:rPr>
          <w:bCs/>
          <w:color w:val="000000" w:themeColor="text1"/>
          <w:szCs w:val="28"/>
          <w:lang w:val="uk-UA"/>
        </w:rPr>
        <w:br/>
        <w:t xml:space="preserve">КА № 10003040 </w:t>
      </w:r>
      <w:r w:rsidR="00967214">
        <w:rPr>
          <w:bCs/>
          <w:color w:val="000000" w:themeColor="text1"/>
          <w:szCs w:val="28"/>
          <w:lang w:val="uk-UA"/>
        </w:rPr>
        <w:t>Національної академії Служби безпеки України за напрямом підготовки «Право»</w:t>
      </w:r>
      <w:r w:rsidR="00CB5B90">
        <w:rPr>
          <w:bCs/>
          <w:color w:val="000000" w:themeColor="text1"/>
          <w:szCs w:val="28"/>
          <w:lang w:val="uk-UA"/>
        </w:rPr>
        <w:t xml:space="preserve"> та кваліфікацією бакалавр права зі знанням німецької мови і </w:t>
      </w:r>
      <w:r w:rsidR="00AA4629">
        <w:rPr>
          <w:bCs/>
          <w:color w:val="000000" w:themeColor="text1"/>
          <w:szCs w:val="28"/>
          <w:lang w:val="uk-UA"/>
        </w:rPr>
        <w:t>диплом</w:t>
      </w:r>
      <w:r w:rsidR="00AA4629" w:rsidRPr="00AA4629">
        <w:rPr>
          <w:bCs/>
          <w:color w:val="000000" w:themeColor="text1"/>
          <w:szCs w:val="28"/>
          <w:lang w:val="uk-UA"/>
        </w:rPr>
        <w:t xml:space="preserve"> </w:t>
      </w:r>
      <w:r w:rsidR="00AA4629">
        <w:rPr>
          <w:bCs/>
          <w:color w:val="000000" w:themeColor="text1"/>
          <w:szCs w:val="28"/>
          <w:lang w:val="uk-UA"/>
        </w:rPr>
        <w:t>магістра</w:t>
      </w:r>
      <w:r w:rsidR="009C120C">
        <w:rPr>
          <w:bCs/>
          <w:color w:val="000000" w:themeColor="text1"/>
          <w:szCs w:val="28"/>
          <w:lang w:val="uk-UA"/>
        </w:rPr>
        <w:t xml:space="preserve"> </w:t>
      </w:r>
      <w:r w:rsidR="00AA4629" w:rsidRPr="00560EE3">
        <w:rPr>
          <w:bCs/>
          <w:color w:val="000000" w:themeColor="text1"/>
          <w:szCs w:val="28"/>
          <w:lang w:val="uk-UA"/>
        </w:rPr>
        <w:t xml:space="preserve">від </w:t>
      </w:r>
      <w:r w:rsidR="00AA4629">
        <w:rPr>
          <w:bCs/>
          <w:color w:val="000000" w:themeColor="text1"/>
          <w:szCs w:val="28"/>
          <w:lang w:val="uk-UA"/>
        </w:rPr>
        <w:t>29</w:t>
      </w:r>
      <w:r w:rsidR="00AA4629" w:rsidRPr="00560EE3">
        <w:rPr>
          <w:bCs/>
          <w:color w:val="000000" w:themeColor="text1"/>
          <w:szCs w:val="28"/>
          <w:lang w:val="uk-UA"/>
        </w:rPr>
        <w:t xml:space="preserve"> </w:t>
      </w:r>
      <w:r w:rsidR="00AA4629">
        <w:rPr>
          <w:bCs/>
          <w:color w:val="000000" w:themeColor="text1"/>
          <w:szCs w:val="28"/>
          <w:lang w:val="uk-UA"/>
        </w:rPr>
        <w:t>лютого</w:t>
      </w:r>
      <w:r w:rsidR="00AA4629" w:rsidRPr="00560EE3">
        <w:rPr>
          <w:bCs/>
          <w:color w:val="000000" w:themeColor="text1"/>
          <w:szCs w:val="28"/>
          <w:lang w:val="uk-UA"/>
        </w:rPr>
        <w:t xml:space="preserve"> 201</w:t>
      </w:r>
      <w:r w:rsidR="00AA4629">
        <w:rPr>
          <w:bCs/>
          <w:color w:val="000000" w:themeColor="text1"/>
          <w:szCs w:val="28"/>
          <w:lang w:val="uk-UA"/>
        </w:rPr>
        <w:t>2</w:t>
      </w:r>
      <w:r w:rsidR="00AA4629" w:rsidRPr="00560EE3">
        <w:rPr>
          <w:bCs/>
          <w:color w:val="000000" w:themeColor="text1"/>
          <w:szCs w:val="28"/>
          <w:lang w:val="uk-UA"/>
        </w:rPr>
        <w:t xml:space="preserve"> року</w:t>
      </w:r>
      <w:r w:rsidR="00CB5B90">
        <w:rPr>
          <w:bCs/>
          <w:color w:val="000000" w:themeColor="text1"/>
          <w:szCs w:val="28"/>
          <w:lang w:val="uk-UA"/>
        </w:rPr>
        <w:t xml:space="preserve"> </w:t>
      </w:r>
      <w:r w:rsidR="00AA4629">
        <w:rPr>
          <w:bCs/>
          <w:color w:val="000000" w:themeColor="text1"/>
          <w:szCs w:val="28"/>
          <w:lang w:val="uk-UA"/>
        </w:rPr>
        <w:t>серії КВ № 42014097</w:t>
      </w:r>
      <w:r w:rsidR="00AA4629" w:rsidRPr="00AA4629">
        <w:rPr>
          <w:bCs/>
          <w:color w:val="000000" w:themeColor="text1"/>
          <w:szCs w:val="28"/>
          <w:lang w:val="uk-UA"/>
        </w:rPr>
        <w:t xml:space="preserve"> </w:t>
      </w:r>
      <w:r w:rsidR="00AA4629">
        <w:rPr>
          <w:bCs/>
          <w:color w:val="000000" w:themeColor="text1"/>
          <w:szCs w:val="28"/>
          <w:lang w:val="uk-UA"/>
        </w:rPr>
        <w:t>Київського національного економічного університету</w:t>
      </w:r>
      <w:r w:rsidR="00CB5B90">
        <w:rPr>
          <w:bCs/>
          <w:color w:val="000000" w:themeColor="text1"/>
          <w:szCs w:val="28"/>
          <w:lang w:val="uk-UA"/>
        </w:rPr>
        <w:t xml:space="preserve"> </w:t>
      </w:r>
      <w:r w:rsidR="00AA4629">
        <w:rPr>
          <w:bCs/>
          <w:color w:val="000000" w:themeColor="text1"/>
          <w:szCs w:val="28"/>
          <w:lang w:val="uk-UA"/>
        </w:rPr>
        <w:t>імені Вадима Гетьмана</w:t>
      </w:r>
      <w:r w:rsidR="008857C0">
        <w:rPr>
          <w:bCs/>
          <w:color w:val="000000" w:themeColor="text1"/>
          <w:szCs w:val="28"/>
          <w:lang w:val="uk-UA"/>
        </w:rPr>
        <w:t xml:space="preserve"> за спеціальністю «Фінанси» та кваліфікаці</w:t>
      </w:r>
      <w:r w:rsidR="00AA4629">
        <w:rPr>
          <w:bCs/>
          <w:color w:val="000000" w:themeColor="text1"/>
          <w:szCs w:val="28"/>
          <w:lang w:val="uk-UA"/>
        </w:rPr>
        <w:t>єю</w:t>
      </w:r>
      <w:r w:rsidR="008857C0">
        <w:rPr>
          <w:bCs/>
          <w:color w:val="000000" w:themeColor="text1"/>
          <w:szCs w:val="28"/>
          <w:lang w:val="uk-UA"/>
        </w:rPr>
        <w:t xml:space="preserve"> магістра</w:t>
      </w:r>
      <w:r w:rsidR="00CB5B90">
        <w:rPr>
          <w:bCs/>
          <w:color w:val="000000" w:themeColor="text1"/>
          <w:szCs w:val="28"/>
          <w:lang w:val="uk-UA"/>
        </w:rPr>
        <w:t xml:space="preserve"> </w:t>
      </w:r>
      <w:r w:rsidR="008857C0">
        <w:rPr>
          <w:bCs/>
          <w:color w:val="000000" w:themeColor="text1"/>
          <w:szCs w:val="28"/>
          <w:lang w:val="uk-UA"/>
        </w:rPr>
        <w:t>з фінансів</w:t>
      </w:r>
      <w:r w:rsidR="00AA4629">
        <w:rPr>
          <w:bCs/>
          <w:color w:val="000000" w:themeColor="text1"/>
          <w:szCs w:val="28"/>
          <w:lang w:val="uk-UA"/>
        </w:rPr>
        <w:t xml:space="preserve"> без додатків </w:t>
      </w:r>
      <w:r w:rsidR="00913F5A">
        <w:rPr>
          <w:bCs/>
          <w:color w:val="000000" w:themeColor="text1"/>
          <w:szCs w:val="28"/>
          <w:lang w:val="uk-UA"/>
        </w:rPr>
        <w:t xml:space="preserve">виданого </w:t>
      </w:r>
      <w:r w:rsidR="00AA4629">
        <w:rPr>
          <w:bCs/>
          <w:color w:val="000000" w:themeColor="text1"/>
          <w:szCs w:val="28"/>
          <w:lang w:val="uk-UA"/>
        </w:rPr>
        <w:t xml:space="preserve">на </w:t>
      </w:r>
      <w:r w:rsidR="00913F5A">
        <w:rPr>
          <w:bCs/>
          <w:color w:val="000000" w:themeColor="text1"/>
          <w:szCs w:val="28"/>
          <w:lang w:val="uk-UA"/>
        </w:rPr>
        <w:t xml:space="preserve">ім’я </w:t>
      </w:r>
      <w:r w:rsidR="00AA4629">
        <w:rPr>
          <w:bCs/>
          <w:color w:val="000000" w:themeColor="text1"/>
          <w:szCs w:val="28"/>
          <w:lang w:val="uk-UA"/>
        </w:rPr>
        <w:t>Величко Владислава Сергійовича</w:t>
      </w:r>
      <w:r w:rsidR="00AA4629">
        <w:rPr>
          <w:lang w:val="uk-UA"/>
        </w:rPr>
        <w:t>,</w:t>
      </w:r>
      <w:r w:rsidR="00AA4629" w:rsidRPr="00683994">
        <w:rPr>
          <w:lang w:val="uk-UA"/>
        </w:rPr>
        <w:t xml:space="preserve"> проте жодного документу, який підтверджує зміну </w:t>
      </w:r>
      <w:r w:rsidR="00967214">
        <w:rPr>
          <w:lang w:val="uk-UA"/>
        </w:rPr>
        <w:t xml:space="preserve">особою </w:t>
      </w:r>
      <w:r w:rsidR="00913F5A">
        <w:rPr>
          <w:lang w:val="uk-UA"/>
        </w:rPr>
        <w:t xml:space="preserve">паспортних </w:t>
      </w:r>
      <w:r w:rsidR="00AA4629">
        <w:rPr>
          <w:lang w:val="uk-UA"/>
        </w:rPr>
        <w:t>даних не надано</w:t>
      </w:r>
      <w:r w:rsidR="00AA4629" w:rsidRPr="00683994">
        <w:rPr>
          <w:lang w:val="uk-UA"/>
        </w:rPr>
        <w:t>.</w:t>
      </w:r>
    </w:p>
    <w:p w14:paraId="271F0424" w14:textId="7D770A4C" w:rsidR="008857C0" w:rsidRDefault="003932FC" w:rsidP="00F90791">
      <w:pPr>
        <w:tabs>
          <w:tab w:val="left" w:pos="709"/>
        </w:tabs>
        <w:rPr>
          <w:bCs/>
          <w:color w:val="000000" w:themeColor="text1"/>
          <w:szCs w:val="28"/>
          <w:lang w:val="uk-UA"/>
        </w:rPr>
      </w:pPr>
      <w:r>
        <w:rPr>
          <w:bCs/>
          <w:color w:val="000000" w:themeColor="text1"/>
          <w:szCs w:val="28"/>
          <w:lang w:val="uk-UA"/>
        </w:rPr>
        <w:tab/>
      </w:r>
      <w:r w:rsidR="008857C0">
        <w:rPr>
          <w:bCs/>
          <w:color w:val="000000" w:themeColor="text1"/>
          <w:szCs w:val="28"/>
          <w:lang w:val="uk-UA"/>
        </w:rPr>
        <w:t>Окрім цього,</w:t>
      </w:r>
      <w:r>
        <w:rPr>
          <w:bCs/>
          <w:color w:val="000000" w:themeColor="text1"/>
          <w:szCs w:val="28"/>
          <w:lang w:val="uk-UA"/>
        </w:rPr>
        <w:t xml:space="preserve"> </w:t>
      </w:r>
      <w:r w:rsidR="008857C0">
        <w:rPr>
          <w:bCs/>
          <w:color w:val="000000" w:themeColor="text1"/>
          <w:szCs w:val="28"/>
          <w:lang w:val="uk-UA"/>
        </w:rPr>
        <w:t>В</w:t>
      </w:r>
      <w:r w:rsidR="00AA4629">
        <w:rPr>
          <w:bCs/>
          <w:color w:val="000000" w:themeColor="text1"/>
          <w:szCs w:val="28"/>
          <w:lang w:val="uk-UA"/>
        </w:rPr>
        <w:t>ладислав</w:t>
      </w:r>
      <w:r w:rsidR="00560EE3">
        <w:rPr>
          <w:bCs/>
          <w:color w:val="000000" w:themeColor="text1"/>
          <w:szCs w:val="28"/>
          <w:lang w:val="uk-UA"/>
        </w:rPr>
        <w:t xml:space="preserve"> </w:t>
      </w:r>
      <w:r w:rsidR="00AA4629">
        <w:rPr>
          <w:bCs/>
          <w:color w:val="000000" w:themeColor="text1"/>
          <w:szCs w:val="28"/>
          <w:lang w:val="uk-UA"/>
        </w:rPr>
        <w:t xml:space="preserve">Гончарук </w:t>
      </w:r>
      <w:r>
        <w:rPr>
          <w:bCs/>
          <w:color w:val="000000" w:themeColor="text1"/>
          <w:szCs w:val="28"/>
          <w:lang w:val="uk-UA"/>
        </w:rPr>
        <w:t>виконав дисертацію у Національній академії Служби безпеки України та здобув ступінь доктора філософії за спеціальністю право, галузь знань право, що підтверджується</w:t>
      </w:r>
      <w:r w:rsidR="008857C0">
        <w:rPr>
          <w:bCs/>
          <w:color w:val="000000" w:themeColor="text1"/>
          <w:szCs w:val="28"/>
          <w:lang w:val="uk-UA"/>
        </w:rPr>
        <w:t xml:space="preserve"> копі</w:t>
      </w:r>
      <w:r>
        <w:rPr>
          <w:bCs/>
          <w:color w:val="000000" w:themeColor="text1"/>
          <w:szCs w:val="28"/>
          <w:lang w:val="uk-UA"/>
        </w:rPr>
        <w:t>єю</w:t>
      </w:r>
      <w:r w:rsidR="008857C0">
        <w:rPr>
          <w:bCs/>
          <w:color w:val="000000" w:themeColor="text1"/>
          <w:szCs w:val="28"/>
          <w:lang w:val="uk-UA"/>
        </w:rPr>
        <w:t xml:space="preserve"> диплому  </w:t>
      </w:r>
      <w:r>
        <w:rPr>
          <w:bCs/>
          <w:color w:val="000000" w:themeColor="text1"/>
          <w:szCs w:val="28"/>
          <w:lang w:val="uk-UA"/>
        </w:rPr>
        <w:t>від 26 лютого 2024 року серії Н24 № 001100.</w:t>
      </w:r>
    </w:p>
    <w:p w14:paraId="72393119" w14:textId="2A0065DB" w:rsidR="00DA5534" w:rsidRPr="00DA5534" w:rsidRDefault="00DA5534" w:rsidP="00F90791">
      <w:pPr>
        <w:tabs>
          <w:tab w:val="left" w:pos="709"/>
        </w:tabs>
        <w:rPr>
          <w:bCs/>
          <w:color w:val="000000" w:themeColor="text1"/>
          <w:szCs w:val="28"/>
          <w:lang w:val="uk-UA"/>
        </w:rPr>
      </w:pPr>
      <w:r>
        <w:rPr>
          <w:bCs/>
          <w:color w:val="000000" w:themeColor="text1"/>
          <w:szCs w:val="28"/>
          <w:lang w:val="uk-UA"/>
        </w:rPr>
        <w:tab/>
        <w:t>Згідно з частиною шостою статті 5 Закону України «Про освіту»</w:t>
      </w:r>
      <w:r w:rsidRPr="00DA5534">
        <w:rPr>
          <w:color w:val="333333"/>
          <w:sz w:val="24"/>
          <w:lang w:val="uk-UA" w:eastAsia="uk-UA"/>
        </w:rPr>
        <w:t xml:space="preserve"> </w:t>
      </w:r>
      <w:r>
        <w:rPr>
          <w:bCs/>
          <w:color w:val="000000" w:themeColor="text1"/>
          <w:szCs w:val="28"/>
          <w:lang w:val="uk-UA"/>
        </w:rPr>
        <w:t>д</w:t>
      </w:r>
      <w:r w:rsidRPr="00DA5534">
        <w:rPr>
          <w:bCs/>
          <w:color w:val="000000" w:themeColor="text1"/>
          <w:szCs w:val="28"/>
          <w:lang w:val="uk-UA"/>
        </w:rPr>
        <w:t xml:space="preserve">октор філософії - це освітній і водночас науковий ступінь, що здобувається на третьому рівні вищої освіти на основі ступеня магістра. Ступінь доктора філософії присуджується разовою спеціалізованою вченою радою закладу вищої освіти або наукової установи за результатами успішного виконання здобувачем вищої </w:t>
      </w:r>
      <w:r w:rsidRPr="00DA5534">
        <w:rPr>
          <w:bCs/>
          <w:color w:val="000000" w:themeColor="text1"/>
          <w:szCs w:val="28"/>
          <w:lang w:val="uk-UA"/>
        </w:rPr>
        <w:lastRenderedPageBreak/>
        <w:t>освіти відповідної освітньо-наукової програми та публічного захисту дисертації у разовій спеціалізованій вченій раді.</w:t>
      </w:r>
    </w:p>
    <w:p w14:paraId="609F00AA" w14:textId="65DBFBB9" w:rsidR="00DA5534" w:rsidRPr="00DA5534" w:rsidRDefault="00DA5534" w:rsidP="00F90791">
      <w:pPr>
        <w:tabs>
          <w:tab w:val="left" w:pos="709"/>
        </w:tabs>
        <w:rPr>
          <w:bCs/>
          <w:color w:val="000000" w:themeColor="text1"/>
          <w:szCs w:val="28"/>
          <w:lang w:val="uk-UA"/>
        </w:rPr>
      </w:pPr>
      <w:bookmarkStart w:id="0" w:name="n1901"/>
      <w:bookmarkStart w:id="1" w:name="n103"/>
      <w:bookmarkEnd w:id="0"/>
      <w:bookmarkEnd w:id="1"/>
      <w:r>
        <w:rPr>
          <w:bCs/>
          <w:color w:val="000000" w:themeColor="text1"/>
          <w:szCs w:val="28"/>
          <w:lang w:val="uk-UA"/>
        </w:rPr>
        <w:tab/>
      </w:r>
      <w:r w:rsidRPr="00DA5534">
        <w:rPr>
          <w:bCs/>
          <w:color w:val="000000" w:themeColor="text1"/>
          <w:szCs w:val="28"/>
          <w:lang w:val="uk-UA"/>
        </w:rPr>
        <w:t>Особа має право здобувати ступінь доктора філософії під час навчання в аспірантурі (ад’юнктурі). Особи, які професійно здійснюють наукову, науково-технічну або науково-педагогічну діяльність за основним місцем роботи, мають право здобувати ступінь доктора філософії поза аспірантурою, зокрема під час перебування у творчій відпустці, за умови успішного виконання відповідної освітньо-наукової програми та публічного захисту дисертації у разовій спеціалізованій вченій раді.</w:t>
      </w:r>
    </w:p>
    <w:p w14:paraId="4840B28D" w14:textId="77F86679" w:rsidR="00167999" w:rsidRPr="00F90791" w:rsidRDefault="00DA5534" w:rsidP="00F90791">
      <w:pPr>
        <w:tabs>
          <w:tab w:val="left" w:pos="709"/>
        </w:tabs>
        <w:rPr>
          <w:lang w:val="uk-UA"/>
        </w:rPr>
      </w:pPr>
      <w:r>
        <w:rPr>
          <w:bCs/>
          <w:color w:val="000000" w:themeColor="text1"/>
          <w:szCs w:val="28"/>
          <w:lang w:val="uk-UA"/>
        </w:rPr>
        <w:tab/>
      </w:r>
      <w:r w:rsidR="00167999">
        <w:rPr>
          <w:lang w:val="uk-UA"/>
        </w:rPr>
        <w:t>Відповідно до п</w:t>
      </w:r>
      <w:r w:rsidR="00167999" w:rsidRPr="008C14D0">
        <w:rPr>
          <w:lang w:val="uk-UA"/>
        </w:rPr>
        <w:t>ереліку галузей знань і спеціальностей, за якими здійснюється</w:t>
      </w:r>
      <w:r w:rsidR="00167999" w:rsidRPr="001574E7">
        <w:rPr>
          <w:lang w:val="uk-UA"/>
        </w:rPr>
        <w:t xml:space="preserve"> підготовка здобувачів вищої освіти</w:t>
      </w:r>
      <w:r w:rsidR="00167999">
        <w:rPr>
          <w:lang w:val="uk-UA"/>
        </w:rPr>
        <w:t xml:space="preserve"> затвердженого </w:t>
      </w:r>
      <w:r w:rsidR="00167999" w:rsidRPr="001574E7">
        <w:rPr>
          <w:lang w:val="uk-UA"/>
        </w:rPr>
        <w:t>постановою Кабінету Міністрів України від 29 квітня 2015 року № 266</w:t>
      </w:r>
      <w:r w:rsidR="00167999">
        <w:rPr>
          <w:lang w:val="uk-UA"/>
        </w:rPr>
        <w:t xml:space="preserve"> (в редакції п</w:t>
      </w:r>
      <w:r w:rsidR="00167999" w:rsidRPr="001574E7">
        <w:rPr>
          <w:lang w:val="uk-UA"/>
        </w:rPr>
        <w:t>останов</w:t>
      </w:r>
      <w:r w:rsidR="00167999">
        <w:rPr>
          <w:lang w:val="uk-UA"/>
        </w:rPr>
        <w:t>и</w:t>
      </w:r>
      <w:r w:rsidR="00167999" w:rsidRPr="001574E7">
        <w:rPr>
          <w:lang w:val="uk-UA"/>
        </w:rPr>
        <w:t xml:space="preserve"> Кабінету Міністрів України від </w:t>
      </w:r>
      <w:r w:rsidR="00167999">
        <w:rPr>
          <w:lang w:val="uk-UA"/>
        </w:rPr>
        <w:t>30</w:t>
      </w:r>
      <w:r w:rsidR="00167999" w:rsidRPr="001574E7">
        <w:rPr>
          <w:lang w:val="uk-UA"/>
        </w:rPr>
        <w:t xml:space="preserve"> </w:t>
      </w:r>
      <w:r w:rsidR="00167999">
        <w:rPr>
          <w:lang w:val="uk-UA"/>
        </w:rPr>
        <w:t>серпня</w:t>
      </w:r>
      <w:r w:rsidR="00167999" w:rsidRPr="001574E7">
        <w:rPr>
          <w:lang w:val="uk-UA"/>
        </w:rPr>
        <w:t xml:space="preserve"> 202</w:t>
      </w:r>
      <w:r w:rsidR="00167999">
        <w:rPr>
          <w:lang w:val="uk-UA"/>
        </w:rPr>
        <w:t>4</w:t>
      </w:r>
      <w:r w:rsidR="00167999" w:rsidRPr="001574E7">
        <w:rPr>
          <w:lang w:val="uk-UA"/>
        </w:rPr>
        <w:t xml:space="preserve"> року № </w:t>
      </w:r>
      <w:r w:rsidR="00167999">
        <w:rPr>
          <w:lang w:val="uk-UA"/>
        </w:rPr>
        <w:t>1021)</w:t>
      </w:r>
      <w:r w:rsidR="00167999" w:rsidRPr="001574E7">
        <w:rPr>
          <w:lang w:val="uk-UA"/>
        </w:rPr>
        <w:t xml:space="preserve"> </w:t>
      </w:r>
      <w:r w:rsidR="00167999">
        <w:rPr>
          <w:lang w:val="uk-UA"/>
        </w:rPr>
        <w:t xml:space="preserve">найменування спеціальностей «Право» та «Міжнародне право» віднесені до переліку галузей </w:t>
      </w:r>
      <w:r w:rsidR="00167999" w:rsidRPr="00F90791">
        <w:rPr>
          <w:lang w:val="uk-UA"/>
        </w:rPr>
        <w:t xml:space="preserve">знань «Бізнес, адміністрування та право», </w:t>
      </w:r>
      <w:r w:rsidR="00F90791" w:rsidRPr="00F90791">
        <w:rPr>
          <w:lang w:val="uk-UA"/>
        </w:rPr>
        <w:t>як і «Фінанси, банківська справа, страхування та фондовий ринок», однак з різними кодами і найменуваннями відповідної деталізованої галузі Міжнародної стандартної класифікації освіти ISCED-F 2013</w:t>
      </w:r>
      <w:r w:rsidR="00167999" w:rsidRPr="00F90791">
        <w:rPr>
          <w:lang w:val="uk-UA"/>
        </w:rPr>
        <w:t>.</w:t>
      </w:r>
    </w:p>
    <w:p w14:paraId="08691E5A" w14:textId="518818CB" w:rsidR="00DA5534" w:rsidRDefault="00F90791" w:rsidP="00F90791">
      <w:pPr>
        <w:tabs>
          <w:tab w:val="left" w:pos="709"/>
        </w:tabs>
        <w:ind w:firstLine="567"/>
        <w:rPr>
          <w:lang w:val="uk-UA"/>
        </w:rPr>
      </w:pPr>
      <w:r>
        <w:rPr>
          <w:lang w:val="uk-UA"/>
        </w:rPr>
        <w:t xml:space="preserve">  </w:t>
      </w:r>
      <w:r w:rsidR="00DA5534">
        <w:rPr>
          <w:lang w:val="uk-UA"/>
        </w:rPr>
        <w:t>Згідно з</w:t>
      </w:r>
      <w:r w:rsidR="00DA5534" w:rsidRPr="007D46E4">
        <w:rPr>
          <w:lang w:val="uk-UA"/>
        </w:rPr>
        <w:t xml:space="preserve"> чинн</w:t>
      </w:r>
      <w:r w:rsidR="00DA5534">
        <w:rPr>
          <w:lang w:val="uk-UA"/>
        </w:rPr>
        <w:t>им</w:t>
      </w:r>
      <w:r w:rsidR="00DA5534" w:rsidRPr="007D46E4">
        <w:rPr>
          <w:lang w:val="uk-UA"/>
        </w:rPr>
        <w:t xml:space="preserve"> стандарт</w:t>
      </w:r>
      <w:r w:rsidR="00DA5534">
        <w:rPr>
          <w:lang w:val="uk-UA"/>
        </w:rPr>
        <w:t>ом</w:t>
      </w:r>
      <w:r w:rsidR="00DA5534" w:rsidRPr="007D46E4">
        <w:rPr>
          <w:lang w:val="uk-UA"/>
        </w:rPr>
        <w:t xml:space="preserve"> вищої освіти об’єктом вивчення під час здобуття другого (магістерського) рівня вищої освіти галузі знань 08 </w:t>
      </w:r>
      <w:r w:rsidR="00DA5534">
        <w:rPr>
          <w:lang w:val="uk-UA"/>
        </w:rPr>
        <w:t>«</w:t>
      </w:r>
      <w:r w:rsidR="00DA5534" w:rsidRPr="007D46E4">
        <w:rPr>
          <w:lang w:val="uk-UA"/>
        </w:rPr>
        <w:t>Право</w:t>
      </w:r>
      <w:r w:rsidR="00DA5534">
        <w:rPr>
          <w:lang w:val="uk-UA"/>
        </w:rPr>
        <w:t>»</w:t>
      </w:r>
      <w:r w:rsidR="00DA5534"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DA5534">
        <w:rPr>
          <w:lang w:val="uk-UA"/>
        </w:rPr>
        <w:t>у</w:t>
      </w:r>
      <w:r w:rsidR="00DA5534"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w:t>
      </w:r>
      <w:r w:rsidR="00FB000A">
        <w:rPr>
          <w:lang w:val="uk-UA"/>
        </w:rPr>
        <w:t>, а 07</w:t>
      </w:r>
      <w:r w:rsidR="00DA5534" w:rsidRPr="007D46E4">
        <w:rPr>
          <w:lang w:val="uk-UA"/>
        </w:rPr>
        <w:t xml:space="preserve"> «</w:t>
      </w:r>
      <w:r w:rsidR="00FB000A" w:rsidRPr="00FB000A">
        <w:rPr>
          <w:lang w:val="uk-UA"/>
        </w:rPr>
        <w:t>Управління та адміністрування</w:t>
      </w:r>
      <w:r w:rsidR="00DA5534" w:rsidRPr="00FB000A">
        <w:rPr>
          <w:lang w:val="uk-UA"/>
        </w:rPr>
        <w:t xml:space="preserve">», спеціальність </w:t>
      </w:r>
      <w:r w:rsidR="00632653">
        <w:rPr>
          <w:lang w:val="uk-UA"/>
        </w:rPr>
        <w:br/>
      </w:r>
      <w:r w:rsidR="00FB000A" w:rsidRPr="00FB000A">
        <w:rPr>
          <w:lang w:val="uk-UA"/>
        </w:rPr>
        <w:t>072</w:t>
      </w:r>
      <w:r w:rsidR="00DA5534" w:rsidRPr="00FB000A">
        <w:rPr>
          <w:lang w:val="uk-UA"/>
        </w:rPr>
        <w:t xml:space="preserve"> «</w:t>
      </w:r>
      <w:r w:rsidR="00FB000A" w:rsidRPr="00FB000A">
        <w:rPr>
          <w:szCs w:val="28"/>
          <w:lang w:val="uk-UA"/>
        </w:rPr>
        <w:t xml:space="preserve">Фінанси, банківська </w:t>
      </w:r>
      <w:r w:rsidR="00FB000A" w:rsidRPr="00FB000A">
        <w:rPr>
          <w:lang w:val="uk-UA"/>
        </w:rPr>
        <w:t>справа, страхування та фондовий ринок»</w:t>
      </w:r>
      <w:r w:rsidR="00DA5534" w:rsidRPr="00FB000A">
        <w:rPr>
          <w:lang w:val="uk-UA"/>
        </w:rPr>
        <w:t xml:space="preserve">, є </w:t>
      </w:r>
      <w:r w:rsidR="00FB000A" w:rsidRPr="00FB000A">
        <w:rPr>
          <w:lang w:val="uk-UA"/>
        </w:rPr>
        <w:t>устрій, принципи, механізми функціонування та розвитку фінансових систем</w:t>
      </w:r>
      <w:r w:rsidR="00DA5534" w:rsidRPr="007D46E4">
        <w:rPr>
          <w:lang w:val="uk-UA"/>
        </w:rPr>
        <w:t xml:space="preserve">. </w:t>
      </w:r>
    </w:p>
    <w:p w14:paraId="6F00A0AC" w14:textId="6D0E68D2" w:rsidR="00DA5534" w:rsidRPr="00CB5B90" w:rsidRDefault="00F90791" w:rsidP="00F90791">
      <w:pPr>
        <w:tabs>
          <w:tab w:val="left" w:pos="709"/>
        </w:tabs>
        <w:ind w:firstLine="567"/>
        <w:rPr>
          <w:lang w:val="uk-UA"/>
        </w:rPr>
      </w:pPr>
      <w:r>
        <w:rPr>
          <w:lang w:val="uk-UA"/>
        </w:rPr>
        <w:t xml:space="preserve">  </w:t>
      </w:r>
      <w:r w:rsidR="00DA5534" w:rsidRPr="00BF3711">
        <w:rPr>
          <w:lang w:val="uk-UA"/>
        </w:rPr>
        <w:t xml:space="preserve">Отже, </w:t>
      </w:r>
      <w:r w:rsidR="00DA5534" w:rsidRPr="00CB5B90">
        <w:rPr>
          <w:lang w:val="uk-UA"/>
        </w:rPr>
        <w:t>відповідно до вищезазначеної постанови Кабінету Міністрів України та наказ</w:t>
      </w:r>
      <w:r w:rsidRPr="00CB5B90">
        <w:rPr>
          <w:lang w:val="uk-UA"/>
        </w:rPr>
        <w:t>ів</w:t>
      </w:r>
      <w:r w:rsidR="00DA5534" w:rsidRPr="00CB5B90">
        <w:rPr>
          <w:lang w:val="uk-UA"/>
        </w:rPr>
        <w:t xml:space="preserve"> Міністерства освіти і науки України, які є чинними, вища освіта за освітньо-кваліфікаційним рівнем магістр за спеціальністю «</w:t>
      </w:r>
      <w:r w:rsidRPr="00CB5B90">
        <w:rPr>
          <w:lang w:val="uk-UA"/>
        </w:rPr>
        <w:t>Фінанси</w:t>
      </w:r>
      <w:r w:rsidR="00DA5534" w:rsidRPr="00CB5B90">
        <w:rPr>
          <w:lang w:val="uk-UA"/>
        </w:rPr>
        <w:t>» відноситься до галузі «</w:t>
      </w:r>
      <w:r w:rsidRPr="00CB5B90">
        <w:rPr>
          <w:lang w:val="uk-UA"/>
        </w:rPr>
        <w:t>Бізнес, адміністрування та право</w:t>
      </w:r>
      <w:r w:rsidR="00DA5534" w:rsidRPr="00CB5B90">
        <w:rPr>
          <w:lang w:val="uk-UA"/>
        </w:rPr>
        <w:t xml:space="preserve">» </w:t>
      </w:r>
      <w:r w:rsidR="00967214" w:rsidRPr="00CB5B90">
        <w:rPr>
          <w:lang w:val="uk-UA"/>
        </w:rPr>
        <w:t>і</w:t>
      </w:r>
      <w:r w:rsidR="00DA5534" w:rsidRPr="00CB5B90">
        <w:rPr>
          <w:lang w:val="uk-UA"/>
        </w:rPr>
        <w:t xml:space="preserve"> не є вищою юридичною освітою відповідно до вимог до кандидатів на посаду прокурора.</w:t>
      </w:r>
    </w:p>
    <w:p w14:paraId="56261762" w14:textId="6DA5254F" w:rsidR="00F90791" w:rsidRPr="006C3E97" w:rsidRDefault="00F90791" w:rsidP="00F90791">
      <w:pPr>
        <w:tabs>
          <w:tab w:val="left" w:pos="709"/>
        </w:tabs>
        <w:rPr>
          <w:bCs/>
          <w:color w:val="000000" w:themeColor="text1"/>
          <w:szCs w:val="28"/>
          <w:lang w:val="uk-UA"/>
        </w:rPr>
      </w:pPr>
      <w:r w:rsidRPr="00CB5B90">
        <w:rPr>
          <w:bCs/>
          <w:color w:val="000000" w:themeColor="text1"/>
          <w:szCs w:val="28"/>
          <w:lang w:val="uk-UA"/>
        </w:rPr>
        <w:tab/>
        <w:t xml:space="preserve">З огляду на викладене, </w:t>
      </w:r>
      <w:r w:rsidRPr="00CB5B90">
        <w:rPr>
          <w:bCs/>
          <w:color w:val="000000" w:themeColor="text1"/>
          <w:szCs w:val="28"/>
          <w:lang w:val="uk-UA"/>
        </w:rPr>
        <w:tab/>
        <w:t>Гончаруком В.Л. у порушення пункту 4 частини першої статті 30 Закону України «Про</w:t>
      </w:r>
      <w:r w:rsidRPr="006C3E97">
        <w:rPr>
          <w:bCs/>
          <w:color w:val="000000" w:themeColor="text1"/>
          <w:szCs w:val="28"/>
          <w:lang w:val="uk-UA"/>
        </w:rPr>
        <w:t xml:space="preserve"> прокуратуру» </w:t>
      </w:r>
      <w:r>
        <w:rPr>
          <w:bCs/>
          <w:color w:val="000000" w:themeColor="text1"/>
          <w:szCs w:val="28"/>
          <w:lang w:val="uk-UA"/>
        </w:rPr>
        <w:t xml:space="preserve">не надано обов’язковий документ, </w:t>
      </w:r>
      <w:r w:rsidR="001A71B5">
        <w:rPr>
          <w:bCs/>
          <w:color w:val="000000" w:themeColor="text1"/>
          <w:szCs w:val="28"/>
          <w:lang w:val="uk-UA"/>
        </w:rPr>
        <w:t>а саме</w:t>
      </w:r>
      <w:r w:rsidRPr="006C3E97">
        <w:rPr>
          <w:bCs/>
          <w:color w:val="000000" w:themeColor="text1"/>
          <w:szCs w:val="28"/>
          <w:lang w:val="uk-UA"/>
        </w:rPr>
        <w:t xml:space="preserve"> </w:t>
      </w:r>
      <w:r w:rsidR="00AA4629">
        <w:rPr>
          <w:bCs/>
          <w:color w:val="000000" w:themeColor="text1"/>
          <w:szCs w:val="28"/>
          <w:lang w:val="uk-UA"/>
        </w:rPr>
        <w:t xml:space="preserve">копію </w:t>
      </w:r>
      <w:r w:rsidRPr="006C3E97">
        <w:rPr>
          <w:bCs/>
          <w:color w:val="000000" w:themeColor="text1"/>
          <w:szCs w:val="28"/>
          <w:lang w:val="uk-UA"/>
        </w:rPr>
        <w:t>диплом</w:t>
      </w:r>
      <w:r w:rsidR="00AA4629">
        <w:rPr>
          <w:bCs/>
          <w:color w:val="000000" w:themeColor="text1"/>
          <w:szCs w:val="28"/>
          <w:lang w:val="uk-UA"/>
        </w:rPr>
        <w:t>у</w:t>
      </w:r>
      <w:r w:rsidRPr="006C3E97">
        <w:rPr>
          <w:bCs/>
          <w:color w:val="000000" w:themeColor="text1"/>
          <w:szCs w:val="28"/>
          <w:lang w:val="uk-UA"/>
        </w:rPr>
        <w:t xml:space="preserve"> про вищу юридичну освіту з додатками, </w:t>
      </w:r>
      <w:r w:rsidR="00967214">
        <w:rPr>
          <w:bCs/>
          <w:color w:val="000000" w:themeColor="text1"/>
          <w:szCs w:val="28"/>
          <w:lang w:val="uk-UA"/>
        </w:rPr>
        <w:br/>
      </w:r>
      <w:r w:rsidR="001A71B5">
        <w:rPr>
          <w:bCs/>
          <w:color w:val="000000" w:themeColor="text1"/>
          <w:szCs w:val="28"/>
          <w:lang w:val="uk-UA"/>
        </w:rPr>
        <w:t xml:space="preserve">а лише надано </w:t>
      </w:r>
      <w:r w:rsidRPr="006C3E97">
        <w:rPr>
          <w:bCs/>
          <w:color w:val="000000" w:themeColor="text1"/>
          <w:szCs w:val="28"/>
          <w:lang w:val="uk-UA"/>
        </w:rPr>
        <w:t>копі</w:t>
      </w:r>
      <w:r w:rsidR="001A71B5">
        <w:rPr>
          <w:bCs/>
          <w:color w:val="000000" w:themeColor="text1"/>
          <w:szCs w:val="28"/>
          <w:lang w:val="uk-UA"/>
        </w:rPr>
        <w:t>ю</w:t>
      </w:r>
      <w:r w:rsidRPr="006C3E97">
        <w:rPr>
          <w:bCs/>
          <w:color w:val="000000" w:themeColor="text1"/>
          <w:szCs w:val="28"/>
          <w:lang w:val="uk-UA"/>
        </w:rPr>
        <w:t xml:space="preserve"> документ</w:t>
      </w:r>
      <w:r w:rsidR="001A71B5">
        <w:rPr>
          <w:bCs/>
          <w:color w:val="000000" w:themeColor="text1"/>
          <w:szCs w:val="28"/>
          <w:lang w:val="uk-UA"/>
        </w:rPr>
        <w:t>у</w:t>
      </w:r>
      <w:r w:rsidRPr="006C3E97">
        <w:rPr>
          <w:bCs/>
          <w:color w:val="000000" w:themeColor="text1"/>
          <w:szCs w:val="28"/>
          <w:lang w:val="uk-UA"/>
        </w:rPr>
        <w:t xml:space="preserve"> про науковий ступінь</w:t>
      </w:r>
      <w:r w:rsidR="001A71B5">
        <w:rPr>
          <w:bCs/>
          <w:color w:val="000000" w:themeColor="text1"/>
          <w:szCs w:val="28"/>
          <w:lang w:val="uk-UA"/>
        </w:rPr>
        <w:t xml:space="preserve">, який надається за </w:t>
      </w:r>
      <w:r w:rsidRPr="006C3E97">
        <w:rPr>
          <w:bCs/>
          <w:color w:val="000000" w:themeColor="text1"/>
          <w:szCs w:val="28"/>
          <w:lang w:val="uk-UA"/>
        </w:rPr>
        <w:t>наявності</w:t>
      </w:r>
      <w:r>
        <w:rPr>
          <w:bCs/>
          <w:color w:val="000000" w:themeColor="text1"/>
          <w:szCs w:val="28"/>
          <w:lang w:val="uk-UA"/>
        </w:rPr>
        <w:t>.</w:t>
      </w:r>
      <w:r w:rsidRPr="006C3E97">
        <w:rPr>
          <w:bCs/>
          <w:color w:val="000000" w:themeColor="text1"/>
          <w:szCs w:val="28"/>
          <w:lang w:val="uk-UA"/>
        </w:rPr>
        <w:tab/>
      </w:r>
    </w:p>
    <w:p w14:paraId="304C9029" w14:textId="748227E3" w:rsidR="009A22BB" w:rsidRPr="00C32E40" w:rsidRDefault="00560EE3" w:rsidP="0084523E">
      <w:pPr>
        <w:tabs>
          <w:tab w:val="left" w:pos="709"/>
        </w:tabs>
        <w:rPr>
          <w:bCs/>
          <w:color w:val="000000" w:themeColor="text1"/>
          <w:szCs w:val="28"/>
          <w:lang w:val="uk-UA"/>
        </w:rPr>
      </w:pPr>
      <w:r>
        <w:rPr>
          <w:bCs/>
          <w:color w:val="000000" w:themeColor="text1"/>
          <w:szCs w:val="28"/>
          <w:lang w:val="uk-UA"/>
        </w:rPr>
        <w:tab/>
      </w:r>
      <w:r w:rsidR="009A22BB" w:rsidRPr="00560EE3">
        <w:rPr>
          <w:bCs/>
          <w:color w:val="000000" w:themeColor="text1"/>
          <w:szCs w:val="28"/>
          <w:lang w:val="uk-UA"/>
        </w:rPr>
        <w:t xml:space="preserve">Таким чином, </w:t>
      </w:r>
      <w:r w:rsidR="00967214">
        <w:rPr>
          <w:bCs/>
          <w:color w:val="000000" w:themeColor="text1"/>
          <w:szCs w:val="28"/>
          <w:lang w:val="uk-UA"/>
        </w:rPr>
        <w:t>Гончаруком В.Л.</w:t>
      </w:r>
      <w:r w:rsidR="009A22BB" w:rsidRPr="00560EE3">
        <w:rPr>
          <w:bCs/>
          <w:color w:val="000000" w:themeColor="text1"/>
          <w:szCs w:val="28"/>
          <w:lang w:val="uk-UA"/>
        </w:rPr>
        <w:t xml:space="preserve"> не додержано вимоги частини третьої</w:t>
      </w:r>
      <w:r w:rsidR="009A22BB" w:rsidRPr="00C32E40">
        <w:rPr>
          <w:bCs/>
          <w:color w:val="000000" w:themeColor="text1"/>
          <w:szCs w:val="28"/>
          <w:lang w:val="uk-UA"/>
        </w:rPr>
        <w:t xml:space="preserve"> </w:t>
      </w:r>
      <w:r>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w:t>
      </w:r>
      <w:r w:rsidR="009A22BB" w:rsidRPr="00C32E40">
        <w:rPr>
          <w:bCs/>
          <w:color w:val="000000" w:themeColor="text1"/>
          <w:szCs w:val="28"/>
          <w:lang w:val="uk-UA"/>
        </w:rPr>
        <w:lastRenderedPageBreak/>
        <w:t xml:space="preserve">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116B50BB"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967214">
        <w:rPr>
          <w:bCs/>
          <w:color w:val="000000" w:themeColor="text1"/>
          <w:spacing w:val="-2"/>
          <w:szCs w:val="28"/>
          <w:lang w:val="uk-UA"/>
        </w:rPr>
        <w:t>Гончаруку Владиславу Леонідовичу</w:t>
      </w:r>
      <w:r w:rsidRPr="00C32E40">
        <w:rPr>
          <w:bCs/>
          <w:color w:val="000000" w:themeColor="text1"/>
          <w:spacing w:val="-2"/>
          <w:szCs w:val="28"/>
          <w:lang w:val="uk-UA"/>
        </w:rPr>
        <w:t xml:space="preserve"> </w:t>
      </w:r>
      <w:r w:rsidR="009A22BB" w:rsidRPr="00C32E40">
        <w:rPr>
          <w:bCs/>
          <w:color w:val="000000" w:themeColor="text1"/>
          <w:spacing w:val="-2"/>
          <w:szCs w:val="28"/>
          <w:lang w:val="uk-UA"/>
        </w:rPr>
        <w:t>відмовити.</w:t>
      </w:r>
    </w:p>
    <w:p w14:paraId="25B74372" w14:textId="18174740"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967214">
        <w:rPr>
          <w:bCs/>
          <w:color w:val="000000" w:themeColor="text1"/>
          <w:szCs w:val="28"/>
          <w:lang w:val="uk-UA"/>
        </w:rPr>
        <w:t>Гончаруку В.Л.</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CB5B90">
      <w:headerReference w:type="default" r:id="rId9"/>
      <w:pgSz w:w="11906" w:h="16838"/>
      <w:pgMar w:top="709"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0C21" w14:textId="77777777" w:rsidR="00975D45" w:rsidRDefault="00975D45">
      <w:r>
        <w:separator/>
      </w:r>
    </w:p>
  </w:endnote>
  <w:endnote w:type="continuationSeparator" w:id="0">
    <w:p w14:paraId="53134DB3" w14:textId="77777777" w:rsidR="00975D45" w:rsidRDefault="0097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BD02C" w14:textId="77777777" w:rsidR="00975D45" w:rsidRDefault="00975D45">
      <w:r>
        <w:separator/>
      </w:r>
    </w:p>
  </w:footnote>
  <w:footnote w:type="continuationSeparator" w:id="0">
    <w:p w14:paraId="28E8DBFB" w14:textId="77777777" w:rsidR="00975D45" w:rsidRDefault="0097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932D6"/>
    <w:rsid w:val="000B060B"/>
    <w:rsid w:val="000B0C23"/>
    <w:rsid w:val="000B24B0"/>
    <w:rsid w:val="000E2199"/>
    <w:rsid w:val="000F6043"/>
    <w:rsid w:val="0012009F"/>
    <w:rsid w:val="00122811"/>
    <w:rsid w:val="00143575"/>
    <w:rsid w:val="00151493"/>
    <w:rsid w:val="00151FFA"/>
    <w:rsid w:val="00165B41"/>
    <w:rsid w:val="00167999"/>
    <w:rsid w:val="00170F42"/>
    <w:rsid w:val="001824C8"/>
    <w:rsid w:val="00187C7E"/>
    <w:rsid w:val="001940AA"/>
    <w:rsid w:val="001A71B5"/>
    <w:rsid w:val="001B638A"/>
    <w:rsid w:val="0021157D"/>
    <w:rsid w:val="002176AB"/>
    <w:rsid w:val="00225A50"/>
    <w:rsid w:val="00231A7F"/>
    <w:rsid w:val="00235788"/>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932FC"/>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A46F4"/>
    <w:rsid w:val="004A6C3B"/>
    <w:rsid w:val="004C269D"/>
    <w:rsid w:val="004D1A46"/>
    <w:rsid w:val="004E2574"/>
    <w:rsid w:val="004F7106"/>
    <w:rsid w:val="00521559"/>
    <w:rsid w:val="00523F81"/>
    <w:rsid w:val="0053278F"/>
    <w:rsid w:val="00533EFA"/>
    <w:rsid w:val="005358D2"/>
    <w:rsid w:val="00540835"/>
    <w:rsid w:val="00545994"/>
    <w:rsid w:val="005466D0"/>
    <w:rsid w:val="00560EE3"/>
    <w:rsid w:val="00564035"/>
    <w:rsid w:val="00570F77"/>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32653"/>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4961"/>
    <w:rsid w:val="008857C0"/>
    <w:rsid w:val="00891667"/>
    <w:rsid w:val="00894EA3"/>
    <w:rsid w:val="008A2876"/>
    <w:rsid w:val="008A524D"/>
    <w:rsid w:val="008B6AF9"/>
    <w:rsid w:val="008D2216"/>
    <w:rsid w:val="008D3BB1"/>
    <w:rsid w:val="008E4B53"/>
    <w:rsid w:val="008F4DBE"/>
    <w:rsid w:val="00913F5A"/>
    <w:rsid w:val="00926F62"/>
    <w:rsid w:val="00946775"/>
    <w:rsid w:val="009540AD"/>
    <w:rsid w:val="009542A2"/>
    <w:rsid w:val="00954346"/>
    <w:rsid w:val="009617CB"/>
    <w:rsid w:val="00961C0C"/>
    <w:rsid w:val="00967214"/>
    <w:rsid w:val="00975D45"/>
    <w:rsid w:val="00977BB7"/>
    <w:rsid w:val="00984C63"/>
    <w:rsid w:val="009A22BB"/>
    <w:rsid w:val="009C120C"/>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36C8"/>
    <w:rsid w:val="00A8455B"/>
    <w:rsid w:val="00A946D1"/>
    <w:rsid w:val="00AA4629"/>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6287"/>
    <w:rsid w:val="00C301C5"/>
    <w:rsid w:val="00C32E40"/>
    <w:rsid w:val="00C34EE6"/>
    <w:rsid w:val="00C7158A"/>
    <w:rsid w:val="00C81A33"/>
    <w:rsid w:val="00C94DD8"/>
    <w:rsid w:val="00C94E7A"/>
    <w:rsid w:val="00CA2395"/>
    <w:rsid w:val="00CA4970"/>
    <w:rsid w:val="00CA708D"/>
    <w:rsid w:val="00CB0247"/>
    <w:rsid w:val="00CB0692"/>
    <w:rsid w:val="00CB5619"/>
    <w:rsid w:val="00CB5B90"/>
    <w:rsid w:val="00CC5C02"/>
    <w:rsid w:val="00CD256E"/>
    <w:rsid w:val="00CF33C7"/>
    <w:rsid w:val="00D16EE4"/>
    <w:rsid w:val="00D213C4"/>
    <w:rsid w:val="00D22D7B"/>
    <w:rsid w:val="00D40D94"/>
    <w:rsid w:val="00D52BD5"/>
    <w:rsid w:val="00D549A5"/>
    <w:rsid w:val="00D5583B"/>
    <w:rsid w:val="00D85B47"/>
    <w:rsid w:val="00D93409"/>
    <w:rsid w:val="00D97048"/>
    <w:rsid w:val="00DA5534"/>
    <w:rsid w:val="00DA63ED"/>
    <w:rsid w:val="00DB1F6A"/>
    <w:rsid w:val="00DC6DE7"/>
    <w:rsid w:val="00DD212E"/>
    <w:rsid w:val="00DE179F"/>
    <w:rsid w:val="00E01E8A"/>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EF779B"/>
    <w:rsid w:val="00F16256"/>
    <w:rsid w:val="00F20C99"/>
    <w:rsid w:val="00F3154F"/>
    <w:rsid w:val="00F3176E"/>
    <w:rsid w:val="00F34144"/>
    <w:rsid w:val="00F36105"/>
    <w:rsid w:val="00F63874"/>
    <w:rsid w:val="00F67C2B"/>
    <w:rsid w:val="00F90791"/>
    <w:rsid w:val="00F91B73"/>
    <w:rsid w:val="00F92BFF"/>
    <w:rsid w:val="00F944AF"/>
    <w:rsid w:val="00F94BF0"/>
    <w:rsid w:val="00FA0EB3"/>
    <w:rsid w:val="00FA6C4D"/>
    <w:rsid w:val="00FB000A"/>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5647</Words>
  <Characters>3220</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2025-08-12T11:15:00Z</cp:lastPrinted>
  <dcterms:created xsi:type="dcterms:W3CDTF">2023-04-10T11:18:00Z</dcterms:created>
  <dcterms:modified xsi:type="dcterms:W3CDTF">2025-08-13T13:16:00Z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